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2E" w:rsidRPr="0036092E" w:rsidRDefault="0036092E" w:rsidP="003609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092E">
        <w:rPr>
          <w:rFonts w:ascii="Times New Roman" w:hAnsi="Times New Roman" w:cs="Times New Roman"/>
          <w:b/>
          <w:sz w:val="44"/>
          <w:szCs w:val="44"/>
        </w:rPr>
        <w:t>О Всероссийской олимпиаде для специалистов по охране труда.</w:t>
      </w:r>
    </w:p>
    <w:p w:rsidR="0036092E" w:rsidRPr="0036092E" w:rsidRDefault="0036092E" w:rsidP="003609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56A9" w:rsidRDefault="00B23C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«АКТИОН-МЦФЭР» при поддержке Министерства труда и социальной защиты Российской Федерации и Федеральной службы по труду и занятости проводит Всероссийскую олимпиаду для специалистов по охране труда – 2020.</w:t>
      </w:r>
    </w:p>
    <w:p w:rsidR="00B23C5A" w:rsidRDefault="00B2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олимпиады является повышение имиджа профессии специалиста по охране труда.</w:t>
      </w:r>
    </w:p>
    <w:p w:rsidR="00B23C5A" w:rsidRDefault="00B2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представлены следующие номинации: лучший специалист по охране труда в России, лучший специалист в каждом федеральном округе (Сибирском, Центральном, Северо-Западным, Южном,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Приволжском, Дальневосточном и Уральском). Также предусмотрены специальные номинации: лучший среди пользователей Системы Охрана труда, лучший среди подписчиков журнала «Справочник специалиста по охране труда». </w:t>
      </w:r>
    </w:p>
    <w:p w:rsidR="000746DF" w:rsidRDefault="0007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олимпиады лучший специалист по охране труда в России получит 100.000 рублей в каждом федеральном округе- 50.000рублей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участники олимпиады получат сертификаты, подтверждающие уровень знаний.</w:t>
      </w:r>
    </w:p>
    <w:p w:rsidR="00B23C5A" w:rsidRDefault="0007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пройти регистрацию на сайте </w:t>
      </w:r>
      <w:hyperlink r:id="rId4" w:history="1">
        <w:r w:rsidRPr="00E42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22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42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</w:t>
        </w:r>
        <w:r w:rsidRPr="00E422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2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r w:rsidRPr="00E422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2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092E">
        <w:rPr>
          <w:rFonts w:ascii="Times New Roman" w:hAnsi="Times New Roman" w:cs="Times New Roman"/>
          <w:sz w:val="28"/>
          <w:szCs w:val="28"/>
        </w:rPr>
        <w:t>изучить ключевые вопросы охраны труда, пройти тестирование и выполнить практическое задание по охране труда. Сумма баллов и время ответов на вопросы определяют место в рейтинге.</w:t>
      </w:r>
    </w:p>
    <w:p w:rsidR="00B23C5A" w:rsidRPr="00B23C5A" w:rsidRDefault="00B23C5A">
      <w:pPr>
        <w:rPr>
          <w:rFonts w:ascii="Times New Roman" w:hAnsi="Times New Roman" w:cs="Times New Roman"/>
          <w:sz w:val="28"/>
          <w:szCs w:val="28"/>
        </w:rPr>
      </w:pPr>
    </w:p>
    <w:sectPr w:rsidR="00B23C5A" w:rsidRPr="00B23C5A" w:rsidSect="006A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C5A"/>
    <w:rsid w:val="000746DF"/>
    <w:rsid w:val="0036092E"/>
    <w:rsid w:val="006A56A9"/>
    <w:rsid w:val="009258B1"/>
    <w:rsid w:val="00B2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3</cp:revision>
  <dcterms:created xsi:type="dcterms:W3CDTF">2019-11-25T07:25:00Z</dcterms:created>
  <dcterms:modified xsi:type="dcterms:W3CDTF">2019-11-26T02:50:00Z</dcterms:modified>
</cp:coreProperties>
</file>